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F658" w14:textId="66D9AC48" w:rsidR="00F44117" w:rsidRDefault="00715FE4" w:rsidP="00715FE4">
      <w:pPr>
        <w:jc w:val="center"/>
        <w:rPr>
          <w:rFonts w:ascii="Kristen ITC" w:hAnsi="Kristen ITC"/>
          <w:color w:val="FF0000"/>
          <w:sz w:val="36"/>
          <w:szCs w:val="36"/>
        </w:rPr>
      </w:pPr>
      <w:r w:rsidRPr="00715FE4">
        <w:rPr>
          <w:rFonts w:ascii="Kristen ITC" w:hAnsi="Kristen ITC"/>
          <w:color w:val="FF0000"/>
          <w:sz w:val="36"/>
          <w:szCs w:val="36"/>
        </w:rPr>
        <w:t xml:space="preserve"> Ecole Druidique Rigantona</w:t>
      </w:r>
    </w:p>
    <w:p w14:paraId="47B32B02" w14:textId="1F52A006" w:rsidR="00715FE4" w:rsidRDefault="00715FE4" w:rsidP="008A0CCA">
      <w:pPr>
        <w:spacing w:after="0" w:line="360" w:lineRule="auto"/>
        <w:jc w:val="center"/>
        <w:rPr>
          <w:rFonts w:ascii="Ink Free" w:hAnsi="Ink Free"/>
          <w:b/>
          <w:bCs/>
          <w:color w:val="002060"/>
          <w:sz w:val="36"/>
          <w:szCs w:val="36"/>
        </w:rPr>
      </w:pPr>
      <w:r w:rsidRPr="00715FE4">
        <w:rPr>
          <w:rFonts w:ascii="Ink Free" w:hAnsi="Ink Free"/>
          <w:b/>
          <w:bCs/>
          <w:color w:val="002060"/>
          <w:sz w:val="36"/>
          <w:szCs w:val="36"/>
        </w:rPr>
        <w:t>Cours janvier-juin 2020</w:t>
      </w:r>
    </w:p>
    <w:p w14:paraId="3C8C1C9A" w14:textId="14D47E3D" w:rsidR="00715FE4" w:rsidRDefault="00715FE4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 xml:space="preserve">Eu égard au contexte actuel, nous lançons la production des cours par correspondance. Ces cours sont prévus pour le premier cycle en 3 ans. Pour cette année, il n’y aura que 6 cours, de janvier à juin 2021. Mais il s’agit d’une progression, qui devrait permettre aux étudiants d’acquérir des notions </w:t>
      </w:r>
      <w:r w:rsidR="008A0CCA">
        <w:rPr>
          <w:rFonts w:ascii="Bahnschrift Light" w:hAnsi="Bahnschrift Light"/>
          <w:color w:val="000000" w:themeColor="text1"/>
          <w:sz w:val="24"/>
          <w:szCs w:val="24"/>
        </w:rPr>
        <w:t>de base dans de nombreux domaines.</w:t>
      </w:r>
    </w:p>
    <w:p w14:paraId="0AF50B00" w14:textId="77777777" w:rsidR="00715FE4" w:rsidRDefault="00715FE4" w:rsidP="00715FE4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14:paraId="3FD1D1DC" w14:textId="4DFDBF66" w:rsidR="00715FE4" w:rsidRDefault="00715FE4" w:rsidP="00715FE4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 w:rsidRPr="008A0CCA">
        <w:rPr>
          <w:rFonts w:ascii="Bahnschrift Light" w:hAnsi="Bahnschrift Light"/>
          <w:i/>
          <w:iCs/>
          <w:color w:val="000000" w:themeColor="text1"/>
          <w:sz w:val="24"/>
          <w:szCs w:val="24"/>
        </w:rPr>
        <w:t>Organisation</w:t>
      </w:r>
      <w:r w:rsidRPr="00715FE4">
        <w:rPr>
          <w:rFonts w:ascii="Bahnschrift Light" w:hAnsi="Bahnschrift Light"/>
          <w:color w:val="000000" w:themeColor="text1"/>
          <w:sz w:val="24"/>
          <w:szCs w:val="24"/>
        </w:rPr>
        <w:t xml:space="preserve"> : Ces cours </w:t>
      </w:r>
      <w:r w:rsidR="008A0CCA">
        <w:rPr>
          <w:rFonts w:ascii="Bahnschrift Light" w:hAnsi="Bahnschrift Light"/>
          <w:color w:val="000000" w:themeColor="text1"/>
          <w:sz w:val="24"/>
          <w:szCs w:val="24"/>
        </w:rPr>
        <w:t>comprennent deux parties différentes :</w:t>
      </w:r>
    </w:p>
    <w:p w14:paraId="348483CE" w14:textId="77777777" w:rsidR="008A0CCA" w:rsidRDefault="008A0CCA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 xml:space="preserve">-Une partie de connaissances de base absolument nécessaires à la compréhension de la société et la philosophie de nos ancêtres, élaborée à partir des connaissances actuelles et de la tradition culturelle de nos ancêtres. </w:t>
      </w:r>
    </w:p>
    <w:p w14:paraId="25867434" w14:textId="616F59AB" w:rsidR="008A0CCA" w:rsidRDefault="008A0CCA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>-Une partie opérative, basée sur des rituels millénaires de magie spirituelle, comprenant l’utilisation de l’alchimie, la kabbale</w:t>
      </w:r>
      <w:r w:rsidR="00CE5285">
        <w:rPr>
          <w:rFonts w:ascii="Bahnschrift Light" w:hAnsi="Bahnschrift Light"/>
          <w:color w:val="000000" w:themeColor="text1"/>
          <w:sz w:val="24"/>
          <w:szCs w:val="24"/>
        </w:rPr>
        <w:t>,</w:t>
      </w:r>
      <w:r>
        <w:rPr>
          <w:rFonts w:ascii="Bahnschrift Light" w:hAnsi="Bahnschrift Light"/>
          <w:color w:val="000000" w:themeColor="text1"/>
          <w:sz w:val="24"/>
          <w:szCs w:val="24"/>
        </w:rPr>
        <w:t xml:space="preserve"> des connaissances des rosicruciens</w:t>
      </w:r>
      <w:r w:rsidR="00CE5285">
        <w:rPr>
          <w:rFonts w:ascii="Bahnschrift Light" w:hAnsi="Bahnschrift Light"/>
          <w:color w:val="000000" w:themeColor="text1"/>
          <w:sz w:val="24"/>
          <w:szCs w:val="24"/>
        </w:rPr>
        <w:t xml:space="preserve"> et d’autres sources traditionnelles</w:t>
      </w:r>
      <w:r>
        <w:rPr>
          <w:rFonts w:ascii="Bahnschrift Light" w:hAnsi="Bahnschrift Light"/>
          <w:color w:val="000000" w:themeColor="text1"/>
          <w:sz w:val="24"/>
          <w:szCs w:val="24"/>
        </w:rPr>
        <w:t>.</w:t>
      </w:r>
    </w:p>
    <w:p w14:paraId="1AA47988" w14:textId="14E26EBF" w:rsidR="008A0CCA" w:rsidRDefault="008A0CCA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 xml:space="preserve">Elle demande la </w:t>
      </w:r>
      <w:r w:rsidR="00CE5285">
        <w:rPr>
          <w:rFonts w:ascii="Bahnschrift Light" w:hAnsi="Bahnschrift Light"/>
          <w:color w:val="000000" w:themeColor="text1"/>
          <w:sz w:val="24"/>
          <w:szCs w:val="24"/>
        </w:rPr>
        <w:t>construction</w:t>
      </w:r>
      <w:r>
        <w:rPr>
          <w:rFonts w:ascii="Bahnschrift Light" w:hAnsi="Bahnschrift Light"/>
          <w:color w:val="000000" w:themeColor="text1"/>
          <w:sz w:val="24"/>
          <w:szCs w:val="24"/>
        </w:rPr>
        <w:t xml:space="preserve"> d’un autel </w:t>
      </w:r>
      <w:r w:rsidR="00CE5285">
        <w:rPr>
          <w:rFonts w:ascii="Bahnschrift Light" w:hAnsi="Bahnschrift Light"/>
          <w:color w:val="000000" w:themeColor="text1"/>
          <w:sz w:val="24"/>
          <w:szCs w:val="24"/>
        </w:rPr>
        <w:t>des ancêtres, consacré à cette fonction, et de pratiquer les rituels une fois par jour.</w:t>
      </w:r>
    </w:p>
    <w:p w14:paraId="4DBF566D" w14:textId="4063608D" w:rsidR="00CE5285" w:rsidRDefault="00CE5285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14:paraId="3F7BC99B" w14:textId="6A4073A2" w:rsidR="00CE5285" w:rsidRDefault="00CE5285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 w:rsidRPr="00CE5285">
        <w:rPr>
          <w:rFonts w:ascii="Bahnschrift Light" w:hAnsi="Bahnschrift Light"/>
          <w:i/>
          <w:iCs/>
          <w:color w:val="000000" w:themeColor="text1"/>
          <w:sz w:val="24"/>
          <w:szCs w:val="24"/>
        </w:rPr>
        <w:t>Engagement </w:t>
      </w:r>
      <w:r>
        <w:rPr>
          <w:rFonts w:ascii="Bahnschrift Light" w:hAnsi="Bahnschrift Light"/>
          <w:color w:val="000000" w:themeColor="text1"/>
          <w:sz w:val="24"/>
          <w:szCs w:val="24"/>
        </w:rPr>
        <w:t>: Il est vivement conseillé de suivre la progression proposée. Il ne nous paraît pas raisonnable de sauter des étapes. La maîtrise des énergies risque de ne pas être au rendez-vous.</w:t>
      </w:r>
    </w:p>
    <w:p w14:paraId="45A0F82D" w14:textId="4B5DA685" w:rsidR="00CE5285" w:rsidRDefault="00CE5285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14:paraId="62CA23CA" w14:textId="3159BE86" w:rsidR="00CE5285" w:rsidRDefault="00CE5285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 w:rsidRPr="00CE5285">
        <w:rPr>
          <w:rFonts w:ascii="Bahnschrift Light" w:hAnsi="Bahnschrift Light"/>
          <w:i/>
          <w:iCs/>
          <w:color w:val="000000" w:themeColor="text1"/>
          <w:sz w:val="24"/>
          <w:szCs w:val="24"/>
        </w:rPr>
        <w:t>Financièrement</w:t>
      </w:r>
      <w:r>
        <w:rPr>
          <w:rFonts w:ascii="Bahnschrift Light" w:hAnsi="Bahnschrift Light"/>
          <w:color w:val="000000" w:themeColor="text1"/>
          <w:sz w:val="24"/>
          <w:szCs w:val="24"/>
        </w:rPr>
        <w:t> : Les prix des cours seuls sont de 30 euros, libellés à l’« Ecole Druidique Rigantona »</w:t>
      </w:r>
    </w:p>
    <w:p w14:paraId="419B6296" w14:textId="7065F96C" w:rsidR="00CE5285" w:rsidRDefault="00CE5285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>Pour cette année janvier-juin 2021, les 6 cours sont proposés pour 120 euros.</w:t>
      </w:r>
    </w:p>
    <w:p w14:paraId="131EA5F0" w14:textId="2C751BC7" w:rsidR="00DE0B04" w:rsidRDefault="00DE0B04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14:paraId="23B75BF7" w14:textId="3E06FE78" w:rsidR="00E6380E" w:rsidRDefault="00E6380E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14:paraId="2D5D093A" w14:textId="383FDD05" w:rsidR="00061BA0" w:rsidRPr="00061BA0" w:rsidRDefault="00061BA0" w:rsidP="008A0CCA">
      <w:pPr>
        <w:spacing w:after="0" w:line="360" w:lineRule="auto"/>
        <w:jc w:val="both"/>
        <w:rPr>
          <w:rFonts w:ascii="Bahnschrift Light" w:hAnsi="Bahnschrift Light"/>
          <w:i/>
          <w:iCs/>
          <w:color w:val="000000" w:themeColor="text1"/>
          <w:sz w:val="24"/>
          <w:szCs w:val="24"/>
        </w:rPr>
      </w:pPr>
      <w:r w:rsidRPr="00061BA0">
        <w:rPr>
          <w:rFonts w:ascii="Bahnschrift Light" w:hAnsi="Bahnschrift Light"/>
          <w:i/>
          <w:iCs/>
          <w:color w:val="000000" w:themeColor="text1"/>
          <w:sz w:val="24"/>
          <w:szCs w:val="24"/>
        </w:rPr>
        <w:t xml:space="preserve">Important : </w:t>
      </w:r>
      <w:r>
        <w:rPr>
          <w:rFonts w:ascii="Bahnschrift Light" w:hAnsi="Bahnschrift Light"/>
          <w:i/>
          <w:iCs/>
          <w:color w:val="000000" w:themeColor="text1"/>
          <w:sz w:val="24"/>
          <w:szCs w:val="24"/>
        </w:rPr>
        <w:t>Les cours seront envoyés par courrier individuel. Ils ne sont pas à diffuser. Attention :Danger</w:t>
      </w:r>
    </w:p>
    <w:p w14:paraId="2CBE420E" w14:textId="77777777" w:rsidR="00E6380E" w:rsidRDefault="00E6380E" w:rsidP="008A0CCA">
      <w:pPr>
        <w:spacing w:after="0" w:line="360" w:lineRule="auto"/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14:paraId="1F50C01B" w14:textId="24B21FB0" w:rsidR="00CE5285" w:rsidRPr="00715FE4" w:rsidRDefault="00DE0B04" w:rsidP="00CE5285">
      <w:pPr>
        <w:spacing w:after="0" w:line="360" w:lineRule="auto"/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4DD0A4A" wp14:editId="24A5E6BE">
            <wp:extent cx="159067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285" w:rsidRPr="00715FE4" w:rsidSect="00E6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61BA0"/>
    <w:rsid w:val="0027190A"/>
    <w:rsid w:val="004135B3"/>
    <w:rsid w:val="00715FE4"/>
    <w:rsid w:val="008A0CCA"/>
    <w:rsid w:val="00CE5285"/>
    <w:rsid w:val="00DC6489"/>
    <w:rsid w:val="00DE0B04"/>
    <w:rsid w:val="00E6380E"/>
    <w:rsid w:val="00F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5DDD"/>
  <w15:chartTrackingRefBased/>
  <w15:docId w15:val="{AD809926-9ED9-4B38-B0BE-AA6D64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willigens</dc:creator>
  <cp:keywords/>
  <dc:description/>
  <cp:lastModifiedBy>françois willigens</cp:lastModifiedBy>
  <cp:revision>11</cp:revision>
  <dcterms:created xsi:type="dcterms:W3CDTF">2020-11-17T08:54:00Z</dcterms:created>
  <dcterms:modified xsi:type="dcterms:W3CDTF">2020-11-17T12:52:00Z</dcterms:modified>
</cp:coreProperties>
</file>